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62706" w14:textId="77777777" w:rsidR="00B24267" w:rsidRPr="00B24267" w:rsidRDefault="00B24267" w:rsidP="00B24267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FFA422"/>
          <w:kern w:val="36"/>
          <w:sz w:val="27"/>
          <w:szCs w:val="27"/>
          <w:lang w:eastAsia="ru-RU"/>
        </w:rPr>
      </w:pPr>
      <w:bookmarkStart w:id="0" w:name="_GoBack"/>
      <w:bookmarkEnd w:id="0"/>
      <w:r w:rsidRPr="00B24267">
        <w:rPr>
          <w:rFonts w:ascii="Arial" w:eastAsia="Times New Roman" w:hAnsi="Arial" w:cs="Arial"/>
          <w:color w:val="FFA422"/>
          <w:kern w:val="36"/>
          <w:sz w:val="27"/>
          <w:szCs w:val="27"/>
          <w:lang w:eastAsia="ru-RU"/>
        </w:rPr>
        <w:t>Политика конфиденциальности персональных данных</w:t>
      </w:r>
    </w:p>
    <w:p w14:paraId="7A63FAFA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68A034F1" w14:textId="4AA767A1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Настоящая Политика конфиденциальности персональных данных (далее – Политика конфиденциальности) является публичным Договором, заключенным между владельцем Интернет-магазина Товариществом с ограниченной ответственностью «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IOC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» (Продавец) и Покупателем в соответствии со ст.387 Гражданского кодекса Республики Казахстан, основана на Законе Республики Казахстан «О персональных данных и их защите», действует в отношении информации, содержащей персональные данные Покупателей, которую Интернет-магазин https://ioc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.kz (далее – Интернет-магазин) может получить о Покупателях во время пользования ими сайтом Интернет-магазина.</w:t>
      </w:r>
    </w:p>
    <w:p w14:paraId="651BDF9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795D55C1" w14:textId="77777777" w:rsidR="00B24267" w:rsidRPr="00B24267" w:rsidRDefault="00B24267" w:rsidP="00B24267">
      <w:pPr>
        <w:keepNext/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1. Определение терминов</w:t>
      </w:r>
    </w:p>
    <w:p w14:paraId="0CAFCC4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4F3C2FF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1.1. Персональные данные - сведения, относящиеся к определенному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p w14:paraId="5309A3D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1.2. Неличные данные - сведения, которые автоматически передаются в процессе просмотра Покупателем рекламных блоков и при посещении страниц, на которых установлен статистический скрипт системы: адрес запрашиваемой страницы, информацию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, IP-адрес, информацию о браузере,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реферер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(адрес предыдущей страницы), время доступа.</w:t>
      </w:r>
    </w:p>
    <w:p w14:paraId="33E08D3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1.3. Сбор персональных данных - действия, направленные на получение персональных данных.</w:t>
      </w:r>
    </w:p>
    <w:p w14:paraId="48970DD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1.4. Обработка персональных данных - действия, направленные на накопление, хранение, изменение, дополнение, использование, распространение, обезличивание, блокирование и уничтожение персональных данных.</w:t>
      </w:r>
    </w:p>
    <w:p w14:paraId="65FBB3A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1.5. Защита персональных данных - комплекс мер, в том числе правовых, организационных и технических, осуществляемых в целях, установленных Законом РК «О персональных данных и их защите».</w:t>
      </w:r>
    </w:p>
    <w:p w14:paraId="0428A5E7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1.6. Интернет-магазин - Интернет-сайт, расположенный на сервере в г. Алматы и имеющий адрес в сети Интернет https://ioc.kz, на котором представлены товары, предлагаемые Покупателям для оформления Заказов, а также условия оплаты и доставки этих Заказов Покупателям.</w:t>
      </w:r>
    </w:p>
    <w:p w14:paraId="26714F49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1.7. Сервисы Интернет-сайта – все услуги, доступные для использования на сайте https://ioc.kz и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поддоменах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</w:p>
    <w:p w14:paraId="63FB581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1.8. Покупатель – пользователь Интернет-магазина.</w:t>
      </w:r>
    </w:p>
    <w:p w14:paraId="3C70645F" w14:textId="0C1A5F6E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1.9. Продавец – Товарищество с ограниченной ответственностью «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IOC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», являющееся владельцем Интернет-магазина, БИН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200740026565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</w:p>
    <w:p w14:paraId="3EC75273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1.10.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— это небольшие текстовые файлы, в которые браузер записывает данные с посещенных Покупателями сайтов.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исполняют целый ряд функций, например, позволяют Покупателю эффективно перемещаться между страницами, запоминая его предпочтения, и, таким образом, улучшает опыт взаимодействия с Интернет-сайтом. Они также могут способствовать тому, что реклама, которую видит Покупатель онлайн, соответствует его интересам. Если не использовать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, то </w:t>
      </w:r>
      <w:proofErr w:type="gram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не возможно</w:t>
      </w:r>
      <w:proofErr w:type="gram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будет вообще купить товар в Интернет-магазине, так как вся работа корзины построена на сохранении данных с этих файлов. К примеру, если Покупатель выберет товар в Интернет-магазине, положит его в корзину и перейдет на новую страницу, то этот товар просто не сохранится в корзине.</w:t>
      </w:r>
    </w:p>
    <w:p w14:paraId="7FB2D99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lastRenderedPageBreak/>
        <w:t>1.11. IP-адрес — уникальный сетевой адрес узла в компьютерной сети, построенной по протоколу IP, позволяющий определить местонахождение Покупателя. Интернет-магазин не отслеживает местоположение, подробнее чем город и область.</w:t>
      </w:r>
    </w:p>
    <w:p w14:paraId="0B538C6B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1F3EAED4" w14:textId="77777777" w:rsidR="00B24267" w:rsidRPr="00B24267" w:rsidRDefault="00B24267" w:rsidP="00B24267">
      <w:pPr>
        <w:keepNext/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2. Предмет политики конфиденциальности</w:t>
      </w:r>
    </w:p>
    <w:p w14:paraId="42C5B93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365EF6F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2.1. Настоящая Политика конфиденциальности устанавливает обязательства Продавца по неразглашению и обеспечению режима защиты конфиденциальности персональных данных, которые Покупатель предоставляет по запросу Продавца при регистрации на сайте Интернет-магазина и/или при оформлении заказа для приобретения товара.</w:t>
      </w:r>
    </w:p>
    <w:p w14:paraId="7434BA2A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 Персональные данные, разрешённые к обработке в рамках настоящей Политики конфиденциальности, предоставляются Покупателем путём заполнения регистрационной формы на сайте Интернет-магазина и включают в себя следующую информацию:</w:t>
      </w:r>
    </w:p>
    <w:p w14:paraId="25D6E10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2.2.1. фамилию, имя, отчество (отчество – по желанию) Покупателя;</w:t>
      </w:r>
    </w:p>
    <w:p w14:paraId="3F84C36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2.2.2. контактный телефон Покупателя;</w:t>
      </w:r>
    </w:p>
    <w:p w14:paraId="6349472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2.2.3. адрес электронной почты (e-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mail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);</w:t>
      </w:r>
    </w:p>
    <w:p w14:paraId="0D3B328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2.2.4. адрес доставки Товара.</w:t>
      </w:r>
    </w:p>
    <w:p w14:paraId="330E47F3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2.3. Любая иная персональная информация неоговоренная выше (история покупок, используемые браузеры и операционные системы и т.д.) также подлежит надежному хранению и нераспространению, за исключением случаев, предусмотренных в п.4.3.2. и п.4.4. настоящей Политики конфиденциальности.</w:t>
      </w:r>
    </w:p>
    <w:p w14:paraId="45EB0620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6456D316" w14:textId="77777777" w:rsidR="00B24267" w:rsidRPr="00B24267" w:rsidRDefault="00B24267" w:rsidP="00B24267">
      <w:pPr>
        <w:keepNext/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3. Цели сбора и обработки персональных данных Покупателей</w:t>
      </w:r>
    </w:p>
    <w:p w14:paraId="71ECEE8C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29885ED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3.1. Продавец собирает, обрабатывает и хранит только те персональные данные, которые необходимы для предоставления Сервисов и/или приобретения Покупателем Товара из каталога Интернет-магазина.</w:t>
      </w:r>
    </w:p>
    <w:p w14:paraId="6FABC3E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 Персональные данные Покупателя Продавец использует в целях:</w:t>
      </w:r>
    </w:p>
    <w:p w14:paraId="2B879F02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3.2.1. идентификации Покупателя для оформления заказа и/или заключения Договора купли-продажи товара;</w:t>
      </w:r>
    </w:p>
    <w:p w14:paraId="0CEBCFC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3.2.2. обработки и получения от Покупателя платежей;</w:t>
      </w:r>
    </w:p>
    <w:p w14:paraId="4D8F5DD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3.2.3. доставки Покупателю товара;</w:t>
      </w:r>
    </w:p>
    <w:p w14:paraId="100FB25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3.2.4. предоставления Покупателю эффективной клиентской поддержки;</w:t>
      </w:r>
    </w:p>
    <w:p w14:paraId="45394DA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3.2.5. предоставления Покупателю персонализированных Сервисов;</w:t>
      </w:r>
    </w:p>
    <w:p w14:paraId="4265EE2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3.2.6. связи с Покупателем, в том числе направление уведомлений, запросов и информации, касающихся использования Сервисов, оказания услуг, а также обработки запросов и заявок от Покупателя;</w:t>
      </w:r>
    </w:p>
    <w:p w14:paraId="5B6DC46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3.2.7. улучшения качества Сервисов, удобства их использования, разработка новых Сервисов и услуг;</w:t>
      </w:r>
    </w:p>
    <w:p w14:paraId="1D15724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3.2.8. информирования Покупателя о проводимых мероприятиях и акциях;</w:t>
      </w:r>
    </w:p>
    <w:p w14:paraId="5ACDB7C0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3.2.9. проведения статистических и иных исследований на основе неличных данных, а также оптимизации рекламных сообщений.</w:t>
      </w:r>
    </w:p>
    <w:p w14:paraId="210F362A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3.3. Продавец не несет ответственности за сведения, предоставленные Покупателем на интернет-сайте в общедоступной форме.</w:t>
      </w:r>
    </w:p>
    <w:p w14:paraId="5F9DB4E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3.4. Продавец не несет ответственности за убытки, которые Покупатель может понести в результате того, что его логин и пароль стали известны третьему лицу.</w:t>
      </w:r>
    </w:p>
    <w:p w14:paraId="40332032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0467032C" w14:textId="77777777" w:rsidR="00B24267" w:rsidRPr="00B24267" w:rsidRDefault="00B24267" w:rsidP="00B24267">
      <w:pPr>
        <w:keepNext/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lastRenderedPageBreak/>
        <w:t>4. Права и обязанности сторон</w:t>
      </w:r>
    </w:p>
    <w:p w14:paraId="7EF15CC3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0C80A45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 Покупатель обязан:</w:t>
      </w:r>
    </w:p>
    <w:p w14:paraId="3E2E89F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4.1.1. предоставлять информацию о персональных данных, необходимую для пользования Интернет-магазином;</w:t>
      </w:r>
    </w:p>
    <w:p w14:paraId="1A70483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4.1.2. изменять, дополнять предоставленную информацию в случае обнаружения некорректных данных при пользовании Интернет-магазином.</w:t>
      </w:r>
    </w:p>
    <w:p w14:paraId="60900EC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 Покупатель имеет право:</w:t>
      </w:r>
    </w:p>
    <w:p w14:paraId="119387C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4.2.1. на доступ и редактирование информации о персональных данных в любое время через веб-интерфейс, предоставляемый в рамках сервисов.</w:t>
      </w:r>
    </w:p>
    <w:p w14:paraId="63CC28C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 Продавец обязан:</w:t>
      </w:r>
    </w:p>
    <w:p w14:paraId="2A44DAB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4.3.1. использовать полученную информацию исключительно для целей, указанных в разделе 3 настоящей Политики конфиденциальности;</w:t>
      </w:r>
    </w:p>
    <w:p w14:paraId="2E888850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4.3.2. обеспечить хранение конфиденциальной информации в тайне, не разглашать без предварительного письменного разрешения Покупателя переданных персональных данных, за исключением передачи данных в целях выполнения заказа Покупателя (курьерским службам, организациям почтовой связи, банкам и т.п.), а также уполномоченным государственным органам Республики Казахстан в порядке, установленным законодательством РК;</w:t>
      </w:r>
    </w:p>
    <w:p w14:paraId="46E21E02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4.3.3. принимать меры предосторожности для защиты конфиденциальности персональных данных Покупателя согласно порядку, обычно используемого для защиты такого рода информации.</w:t>
      </w:r>
    </w:p>
    <w:p w14:paraId="6BA60E5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4.4. Продавец имеет право предоставлять доступ для сбора и анализа неличных данных Покупателей третьим лицам для целей статистики и оптимизации рекламных сообщений. Использование неличных данных третьими лицами регулируется их собственными политиками конфиденциальности, и Интернет-магазин не несет ответственности за их использование.</w:t>
      </w:r>
    </w:p>
    <w:p w14:paraId="5C81E53E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7E44653E" w14:textId="77777777" w:rsidR="00B24267" w:rsidRPr="00B24267" w:rsidRDefault="00B24267" w:rsidP="00B24267">
      <w:pPr>
        <w:keepNext/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5. Прочие условия</w:t>
      </w:r>
    </w:p>
    <w:p w14:paraId="20ED070B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4033ECD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5.1. Пользование Покупателем Интернет-магазином означает его безоговорочное согласие с настоящей Политикой конфиденциальности и условиями обработки Продавцом персональных данных Покупателя.</w:t>
      </w:r>
    </w:p>
    <w:p w14:paraId="2312B92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5.2. В случае несогласия с условиями Политики конфиденциальности Покупатель должен прекратить пользование Сайтом, Интернет-магазином.</w:t>
      </w:r>
    </w:p>
    <w:p w14:paraId="205598A2" w14:textId="078F3AC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5.3. Настоящая Политика конфиденциальности применяется только к сайту Интернет-магазина https://ioc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.kz и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поддоменам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 Интернет-магазин не несет ответственность за сайты третьих лиц, на которые Покупатель может перейти по ссылкам, доступным на сайте Интернет-магазина.</w:t>
      </w:r>
    </w:p>
    <w:p w14:paraId="0ECD50A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5.4. Продавец, в силу специфики способа получения информации, не проверяет достоверность предоставленных Покупателем персональных данных и не осуществляет контроль их актуальности. Однако, Продавец исходит из того, что Покупатель предоставляет достоверные персональные данные и поддерживает эти данные в актуальном состоянии. Всю ответственность, а также возможные последствия за предоставление недостоверных или не актуальных персональных данных несёт Покупатель.</w:t>
      </w:r>
    </w:p>
    <w:p w14:paraId="759CBDC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5.5. Отключение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Сookies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может повлечь невозможность доступа к частям сайта Интернет-магазина, требующим авторизации.</w:t>
      </w:r>
    </w:p>
    <w:p w14:paraId="192A9A8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5.6. Интернет-магазин осуществляет сбор статистики об IP-адресах своих Покупателей.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14:paraId="1277B98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lastRenderedPageBreak/>
        <w:t>5.7. К настоящей Политике конфиденциальности и отношениям между Покупателем и Продавцом применяется действующее законодательство Республики Казахстан.</w:t>
      </w:r>
    </w:p>
    <w:p w14:paraId="1614A977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5.8. Продавец оставляет за собой право на одностороннее изменение настоящей Политики конфиденциальности для дальнейшего совершенствования системы безопасности в соответствии с действующим законодательством РК.</w:t>
      </w:r>
    </w:p>
    <w:p w14:paraId="31B5E9A9" w14:textId="0EE0C5A6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5.9. Все предложения или вопросы по поводу настоящей Политики конфиденциальности следует сообщать по адресу: </w:t>
      </w:r>
      <w:r>
        <w:rPr>
          <w:rFonts w:ascii="Arial" w:eastAsia="Times New Roman" w:hAnsi="Arial" w:cs="Arial"/>
          <w:color w:val="413E3E"/>
          <w:sz w:val="23"/>
          <w:szCs w:val="23"/>
          <w:lang w:eastAsia="ru-RU"/>
        </w:rPr>
        <w:t>info@ioc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.kz.</w:t>
      </w:r>
    </w:p>
    <w:p w14:paraId="2AD1D169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5.10. Продавец не несет ответственности за действия третьих лиц, получивших в результате использования Интернета доступ к информации о Покупателе, за последствия использования информации, которая доступна любому пользователю сети Интернет.</w:t>
      </w:r>
    </w:p>
    <w:p w14:paraId="6C4EF034" w14:textId="77777777" w:rsidR="0061672F" w:rsidRDefault="0061672F"/>
    <w:p>
      <w:pPr>
        <w:keepNext/>
      </w:pPr>
      <w:r>
        <w:rPr/>
        <w:t>Контакты и реквизиты ТОО «IOC»</w:t>
      </w:r>
    </w:p>
    <w:p>
      <w:r>
        <w:rPr/>
        <w:t>Наименование: ТОО «IOC»</w:t>
      </w:r>
    </w:p>
    <w:p>
      <w:r>
        <w:rPr/>
        <w:t>Юридический адрес: Семей Г.А., Семей, улица Ахмета Байтурсынова, дом 99</w:t>
      </w:r>
    </w:p>
    <w:p>
      <w:r>
        <w:rPr/>
        <w:t>БИН: 200740026565</w:t>
      </w:r>
    </w:p>
    <w:p>
      <w:r>
        <w:rPr/>
        <w:t>р/с в тенге: KZ03722S000043729425</w:t>
      </w:r>
    </w:p>
    <w:p>
      <w:r>
        <w:rPr/>
        <w:t>в банке: АО «Kaspi Bank»</w:t>
      </w:r>
    </w:p>
    <w:p>
      <w:r>
        <w:rPr/>
        <w:t>БИК: CASPKZKA</w:t>
      </w:r>
    </w:p>
    <w:p>
      <w:r>
        <w:rPr/>
        <w:t>БИН банка: 971240001315</w:t>
      </w:r>
    </w:p>
    <w:p>
      <w:r>
        <w:rPr/>
        <w:t>КБе: 17</w:t>
      </w:r>
    </w:p>
    <w:p>
      <w:r>
        <w:rPr/>
        <w:t>Телефон: +7 (747) 102-23-98</w:t>
      </w:r>
    </w:p>
    <w:p>
      <w:r>
        <w:rPr/>
        <w:t>Email: info@ioc.kz</w:t>
      </w:r>
    </w:p>
    <w:p>
      <w:r>
        <w:rPr/>
        <w:t>Сайт: https://ioc.kz</w:t>
      </w:r>
    </w:p>
    <w:sectPr w:rsidR="0061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2F"/>
    <w:rsid w:val="0061672F"/>
    <w:rsid w:val="00B16FB6"/>
    <w:rsid w:val="00B2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5D30"/>
  <w15:chartTrackingRefBased/>
  <w15:docId w15:val="{931C9E84-63E3-492B-AD72-C0BB70BA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4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2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2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3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Бердыбекова</dc:creator>
  <cp:keywords/>
  <dc:description/>
  <cp:lastModifiedBy>Райхан Имангалиева</cp:lastModifiedBy>
  <cp:revision>2</cp:revision>
  <dcterms:created xsi:type="dcterms:W3CDTF">2020-02-21T12:28:00Z</dcterms:created>
  <dcterms:modified xsi:type="dcterms:W3CDTF">2020-02-21T12:28:00Z</dcterms:modified>
</cp:coreProperties>
</file>